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0F" w:rsidRPr="00233EBD" w:rsidRDefault="006C1D0F" w:rsidP="00233EBD">
      <w:pPr>
        <w:spacing w:line="360" w:lineRule="auto"/>
        <w:jc w:val="center"/>
        <w:rPr>
          <w:b/>
        </w:rPr>
      </w:pPr>
      <w:r w:rsidRPr="00233EBD">
        <w:object w:dxaOrig="9355"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25pt" o:ole="">
            <v:imagedata r:id="rId6" o:title=""/>
          </v:shape>
          <o:OLEObject Type="Embed" ProgID="Word.Document.12" ShapeID="_x0000_i1025" DrawAspect="Content" ObjectID="_1628954783" r:id="rId7"/>
        </w:object>
      </w:r>
      <w:r w:rsidRPr="00233EBD">
        <w:rPr>
          <w:b/>
        </w:rPr>
        <w:t xml:space="preserve"> </w:t>
      </w:r>
    </w:p>
    <w:p w:rsidR="006C1D0F" w:rsidRPr="00233EBD" w:rsidRDefault="00F1082B" w:rsidP="00233EBD">
      <w:pPr>
        <w:spacing w:line="360" w:lineRule="auto"/>
        <w:jc w:val="center"/>
      </w:pPr>
      <w:r w:rsidRPr="00233EBD">
        <w:t>Изменения в КИМ 2019 года в сравнении с 2018 годом Изменения структуры и содержания КИМ отсутствуют.</w:t>
      </w:r>
    </w:p>
    <w:p w:rsidR="006C1D0F" w:rsidRPr="00233EBD" w:rsidRDefault="006C1D0F" w:rsidP="00233EBD">
      <w:pPr>
        <w:spacing w:line="360" w:lineRule="auto"/>
        <w:jc w:val="center"/>
      </w:pPr>
    </w:p>
    <w:p w:rsidR="006C1D0F" w:rsidRPr="00233EBD" w:rsidRDefault="006C1D0F" w:rsidP="00233EBD">
      <w:pPr>
        <w:spacing w:line="360" w:lineRule="auto"/>
        <w:jc w:val="center"/>
      </w:pPr>
    </w:p>
    <w:p w:rsidR="006C1D0F" w:rsidRPr="00233EBD" w:rsidRDefault="005522A5" w:rsidP="00233EBD">
      <w:pPr>
        <w:spacing w:line="360" w:lineRule="auto"/>
        <w:jc w:val="center"/>
        <w:rPr>
          <w:b/>
        </w:rPr>
      </w:pPr>
      <w:r w:rsidRPr="00233EBD">
        <w:rPr>
          <w:b/>
        </w:rPr>
        <w:t xml:space="preserve">Качество знаний по </w:t>
      </w:r>
      <w:r w:rsidR="00233EBD">
        <w:rPr>
          <w:b/>
        </w:rPr>
        <w:t>ОГЭ 2018-</w:t>
      </w:r>
      <w:r w:rsidRPr="00233EBD">
        <w:rPr>
          <w:b/>
        </w:rPr>
        <w:t>2019 году. Обществознание.</w:t>
      </w:r>
    </w:p>
    <w:p w:rsidR="00AA5522" w:rsidRPr="00233EBD" w:rsidRDefault="00AA5522" w:rsidP="00233EBD">
      <w:pPr>
        <w:spacing w:line="360" w:lineRule="auto"/>
        <w:jc w:val="center"/>
      </w:pPr>
    </w:p>
    <w:tbl>
      <w:tblPr>
        <w:tblStyle w:val="a3"/>
        <w:tblW w:w="0" w:type="auto"/>
        <w:tblLook w:val="04A0"/>
      </w:tblPr>
      <w:tblGrid>
        <w:gridCol w:w="1216"/>
        <w:gridCol w:w="1405"/>
        <w:gridCol w:w="1146"/>
        <w:gridCol w:w="1146"/>
        <w:gridCol w:w="1146"/>
        <w:gridCol w:w="1070"/>
        <w:gridCol w:w="1070"/>
        <w:gridCol w:w="1070"/>
      </w:tblGrid>
      <w:tr w:rsidR="005D1065" w:rsidRPr="00233EBD" w:rsidTr="00504AF4">
        <w:tc>
          <w:tcPr>
            <w:tcW w:w="1216" w:type="dxa"/>
          </w:tcPr>
          <w:p w:rsidR="005D1065" w:rsidRDefault="005D1065" w:rsidP="00233EBD">
            <w:pPr>
              <w:spacing w:line="360" w:lineRule="auto"/>
              <w:jc w:val="center"/>
            </w:pPr>
            <w:r w:rsidRPr="00233EBD">
              <w:t>Класс</w:t>
            </w:r>
          </w:p>
          <w:p w:rsidR="005D1065" w:rsidRPr="00233EBD" w:rsidRDefault="005D1065" w:rsidP="00233EBD">
            <w:pPr>
              <w:spacing w:line="360" w:lineRule="auto"/>
              <w:jc w:val="center"/>
            </w:pPr>
            <w:r>
              <w:t>9В</w:t>
            </w:r>
          </w:p>
        </w:tc>
        <w:tc>
          <w:tcPr>
            <w:tcW w:w="1405" w:type="dxa"/>
          </w:tcPr>
          <w:p w:rsidR="005D1065" w:rsidRPr="00233EBD" w:rsidRDefault="005D1065" w:rsidP="00233EBD">
            <w:pPr>
              <w:spacing w:line="360" w:lineRule="auto"/>
              <w:jc w:val="center"/>
            </w:pPr>
            <w:r w:rsidRPr="00233EBD">
              <w:t xml:space="preserve">Кол-во </w:t>
            </w:r>
            <w:proofErr w:type="gramStart"/>
            <w:r w:rsidRPr="00233EBD">
              <w:t>сдававших</w:t>
            </w:r>
            <w:proofErr w:type="gramEnd"/>
            <w:r w:rsidRPr="00233EBD">
              <w:t xml:space="preserve"> экзамен</w:t>
            </w:r>
          </w:p>
        </w:tc>
        <w:tc>
          <w:tcPr>
            <w:tcW w:w="1146" w:type="dxa"/>
          </w:tcPr>
          <w:p w:rsidR="005D1065" w:rsidRPr="00233EBD" w:rsidRDefault="005D1065" w:rsidP="00233EBD">
            <w:pPr>
              <w:spacing w:line="360" w:lineRule="auto"/>
              <w:jc w:val="center"/>
            </w:pPr>
            <w:r w:rsidRPr="00233EBD">
              <w:t>«5»</w:t>
            </w:r>
          </w:p>
        </w:tc>
        <w:tc>
          <w:tcPr>
            <w:tcW w:w="1146" w:type="dxa"/>
          </w:tcPr>
          <w:p w:rsidR="005D1065" w:rsidRPr="00233EBD" w:rsidRDefault="005D1065" w:rsidP="00233EBD">
            <w:pPr>
              <w:spacing w:line="360" w:lineRule="auto"/>
              <w:jc w:val="center"/>
            </w:pPr>
            <w:r w:rsidRPr="00233EBD">
              <w:t>«4»</w:t>
            </w:r>
          </w:p>
        </w:tc>
        <w:tc>
          <w:tcPr>
            <w:tcW w:w="1146" w:type="dxa"/>
          </w:tcPr>
          <w:p w:rsidR="005D1065" w:rsidRPr="00233EBD" w:rsidRDefault="005D1065" w:rsidP="00233EBD">
            <w:pPr>
              <w:spacing w:line="360" w:lineRule="auto"/>
              <w:jc w:val="center"/>
            </w:pPr>
            <w:r w:rsidRPr="00233EBD">
              <w:t>«3»</w:t>
            </w:r>
          </w:p>
        </w:tc>
        <w:tc>
          <w:tcPr>
            <w:tcW w:w="1070" w:type="dxa"/>
          </w:tcPr>
          <w:p w:rsidR="005D1065" w:rsidRPr="00233EBD" w:rsidRDefault="005D1065" w:rsidP="00233EBD">
            <w:pPr>
              <w:spacing w:line="360" w:lineRule="auto"/>
              <w:jc w:val="center"/>
            </w:pPr>
            <w:r>
              <w:t>«2»</w:t>
            </w:r>
          </w:p>
        </w:tc>
        <w:tc>
          <w:tcPr>
            <w:tcW w:w="1070" w:type="dxa"/>
          </w:tcPr>
          <w:p w:rsidR="005D1065" w:rsidRPr="00233EBD" w:rsidRDefault="005D1065" w:rsidP="00233EBD">
            <w:pPr>
              <w:spacing w:line="360" w:lineRule="auto"/>
              <w:jc w:val="center"/>
            </w:pPr>
            <w:r w:rsidRPr="00233EBD">
              <w:t>К/</w:t>
            </w:r>
            <w:proofErr w:type="gramStart"/>
            <w:r w:rsidRPr="00233EBD">
              <w:t>З</w:t>
            </w:r>
            <w:proofErr w:type="gramEnd"/>
          </w:p>
        </w:tc>
        <w:tc>
          <w:tcPr>
            <w:tcW w:w="1070" w:type="dxa"/>
          </w:tcPr>
          <w:p w:rsidR="005D1065" w:rsidRPr="00233EBD" w:rsidRDefault="005D1065" w:rsidP="00233EBD">
            <w:pPr>
              <w:spacing w:line="360" w:lineRule="auto"/>
              <w:jc w:val="center"/>
            </w:pPr>
            <w:r w:rsidRPr="00233EBD">
              <w:t>У/О</w:t>
            </w:r>
          </w:p>
        </w:tc>
      </w:tr>
      <w:tr w:rsidR="005D1065" w:rsidRPr="00233EBD" w:rsidTr="00504AF4">
        <w:tc>
          <w:tcPr>
            <w:tcW w:w="1216" w:type="dxa"/>
          </w:tcPr>
          <w:p w:rsidR="005D1065" w:rsidRPr="00233EBD" w:rsidRDefault="005D1065" w:rsidP="00233EBD">
            <w:pPr>
              <w:spacing w:line="360" w:lineRule="auto"/>
              <w:jc w:val="center"/>
            </w:pPr>
            <w:r>
              <w:t xml:space="preserve">Оценка </w:t>
            </w:r>
            <w:r w:rsidR="009B4207">
              <w:t xml:space="preserve"> за год</w:t>
            </w:r>
          </w:p>
        </w:tc>
        <w:tc>
          <w:tcPr>
            <w:tcW w:w="1405" w:type="dxa"/>
          </w:tcPr>
          <w:p w:rsidR="005D1065" w:rsidRPr="00233EBD" w:rsidRDefault="005D1065" w:rsidP="00233EBD">
            <w:pPr>
              <w:spacing w:line="360" w:lineRule="auto"/>
              <w:jc w:val="center"/>
            </w:pPr>
            <w:r>
              <w:t>11</w:t>
            </w:r>
          </w:p>
        </w:tc>
        <w:tc>
          <w:tcPr>
            <w:tcW w:w="1146" w:type="dxa"/>
          </w:tcPr>
          <w:p w:rsidR="005D1065" w:rsidRPr="00233EBD" w:rsidRDefault="000C71BD" w:rsidP="00233EBD">
            <w:pPr>
              <w:spacing w:line="360" w:lineRule="auto"/>
              <w:jc w:val="center"/>
            </w:pPr>
            <w:r>
              <w:t>6</w:t>
            </w:r>
          </w:p>
        </w:tc>
        <w:tc>
          <w:tcPr>
            <w:tcW w:w="1146" w:type="dxa"/>
          </w:tcPr>
          <w:p w:rsidR="005D1065" w:rsidRPr="00233EBD" w:rsidRDefault="000C71BD" w:rsidP="00233EBD">
            <w:pPr>
              <w:spacing w:line="360" w:lineRule="auto"/>
              <w:jc w:val="center"/>
            </w:pPr>
            <w:r>
              <w:t>3</w:t>
            </w:r>
          </w:p>
        </w:tc>
        <w:tc>
          <w:tcPr>
            <w:tcW w:w="1146" w:type="dxa"/>
          </w:tcPr>
          <w:p w:rsidR="005D1065" w:rsidRPr="00233EBD" w:rsidRDefault="000C71BD" w:rsidP="00233EBD">
            <w:pPr>
              <w:spacing w:line="360" w:lineRule="auto"/>
              <w:jc w:val="center"/>
            </w:pPr>
            <w:r>
              <w:t>2</w:t>
            </w:r>
          </w:p>
        </w:tc>
        <w:tc>
          <w:tcPr>
            <w:tcW w:w="1070" w:type="dxa"/>
          </w:tcPr>
          <w:p w:rsidR="005D1065" w:rsidRDefault="000C71BD" w:rsidP="00233EBD">
            <w:pPr>
              <w:spacing w:line="360" w:lineRule="auto"/>
              <w:jc w:val="center"/>
            </w:pPr>
            <w:r>
              <w:t>0</w:t>
            </w:r>
          </w:p>
        </w:tc>
        <w:tc>
          <w:tcPr>
            <w:tcW w:w="1070" w:type="dxa"/>
          </w:tcPr>
          <w:p w:rsidR="005D1065" w:rsidRPr="00233EBD" w:rsidRDefault="000C71BD" w:rsidP="00233EBD">
            <w:pPr>
              <w:spacing w:line="360" w:lineRule="auto"/>
              <w:jc w:val="center"/>
            </w:pPr>
            <w:r>
              <w:t>81%</w:t>
            </w:r>
          </w:p>
        </w:tc>
        <w:tc>
          <w:tcPr>
            <w:tcW w:w="1070" w:type="dxa"/>
          </w:tcPr>
          <w:p w:rsidR="005D1065" w:rsidRPr="00233EBD" w:rsidRDefault="000C71BD" w:rsidP="00233EBD">
            <w:pPr>
              <w:spacing w:line="360" w:lineRule="auto"/>
              <w:jc w:val="center"/>
            </w:pPr>
            <w:r>
              <w:t>100%</w:t>
            </w:r>
          </w:p>
        </w:tc>
      </w:tr>
      <w:tr w:rsidR="005D1065" w:rsidRPr="00233EBD" w:rsidTr="00504AF4">
        <w:tc>
          <w:tcPr>
            <w:tcW w:w="1216" w:type="dxa"/>
          </w:tcPr>
          <w:p w:rsidR="005D1065" w:rsidRPr="00233EBD" w:rsidRDefault="009B4207" w:rsidP="00233EBD">
            <w:pPr>
              <w:spacing w:line="360" w:lineRule="auto"/>
              <w:jc w:val="center"/>
            </w:pPr>
            <w:r>
              <w:t>Оценка за экзамен</w:t>
            </w:r>
          </w:p>
        </w:tc>
        <w:tc>
          <w:tcPr>
            <w:tcW w:w="1405" w:type="dxa"/>
          </w:tcPr>
          <w:p w:rsidR="005D1065" w:rsidRPr="00233EBD" w:rsidRDefault="005D1065" w:rsidP="00233EBD">
            <w:pPr>
              <w:spacing w:line="360" w:lineRule="auto"/>
              <w:jc w:val="center"/>
            </w:pPr>
            <w:r w:rsidRPr="00233EBD">
              <w:t>1</w:t>
            </w:r>
            <w:r>
              <w:t>1</w:t>
            </w:r>
          </w:p>
        </w:tc>
        <w:tc>
          <w:tcPr>
            <w:tcW w:w="1146" w:type="dxa"/>
          </w:tcPr>
          <w:p w:rsidR="005D1065" w:rsidRPr="00233EBD" w:rsidRDefault="005D1065" w:rsidP="00233EBD">
            <w:pPr>
              <w:spacing w:line="360" w:lineRule="auto"/>
              <w:jc w:val="center"/>
            </w:pPr>
            <w:r w:rsidRPr="00233EBD">
              <w:t>0</w:t>
            </w:r>
          </w:p>
        </w:tc>
        <w:tc>
          <w:tcPr>
            <w:tcW w:w="1146" w:type="dxa"/>
          </w:tcPr>
          <w:p w:rsidR="005D1065" w:rsidRPr="00233EBD" w:rsidRDefault="005D1065" w:rsidP="00233EBD">
            <w:pPr>
              <w:spacing w:line="360" w:lineRule="auto"/>
              <w:jc w:val="center"/>
            </w:pPr>
            <w:r w:rsidRPr="00233EBD">
              <w:t>6</w:t>
            </w:r>
          </w:p>
        </w:tc>
        <w:tc>
          <w:tcPr>
            <w:tcW w:w="1146" w:type="dxa"/>
          </w:tcPr>
          <w:p w:rsidR="005D1065" w:rsidRPr="00233EBD" w:rsidRDefault="005D1065" w:rsidP="00233EBD">
            <w:pPr>
              <w:spacing w:line="360" w:lineRule="auto"/>
              <w:jc w:val="center"/>
            </w:pPr>
            <w:r w:rsidRPr="00233EBD">
              <w:t>4</w:t>
            </w:r>
          </w:p>
        </w:tc>
        <w:tc>
          <w:tcPr>
            <w:tcW w:w="1070" w:type="dxa"/>
          </w:tcPr>
          <w:p w:rsidR="005D1065" w:rsidRDefault="005D1065" w:rsidP="00233EBD">
            <w:pPr>
              <w:spacing w:line="360" w:lineRule="auto"/>
              <w:jc w:val="center"/>
            </w:pPr>
            <w:r>
              <w:t>1</w:t>
            </w:r>
          </w:p>
          <w:p w:rsidR="00902A17" w:rsidRPr="00233EBD" w:rsidRDefault="00902A17" w:rsidP="00233EBD">
            <w:pPr>
              <w:spacing w:line="360" w:lineRule="auto"/>
              <w:jc w:val="center"/>
            </w:pPr>
            <w:proofErr w:type="spellStart"/>
            <w:r>
              <w:t>Миндеев</w:t>
            </w:r>
            <w:proofErr w:type="spellEnd"/>
            <w:r>
              <w:t xml:space="preserve"> Альберт</w:t>
            </w:r>
          </w:p>
        </w:tc>
        <w:tc>
          <w:tcPr>
            <w:tcW w:w="1070" w:type="dxa"/>
          </w:tcPr>
          <w:p w:rsidR="005D1065" w:rsidRPr="00233EBD" w:rsidRDefault="000C71BD" w:rsidP="00233EBD">
            <w:pPr>
              <w:spacing w:line="360" w:lineRule="auto"/>
              <w:jc w:val="center"/>
            </w:pPr>
            <w:r>
              <w:t>54</w:t>
            </w:r>
            <w:r w:rsidR="005D1065" w:rsidRPr="00233EBD">
              <w:t>%</w:t>
            </w:r>
          </w:p>
        </w:tc>
        <w:tc>
          <w:tcPr>
            <w:tcW w:w="1070" w:type="dxa"/>
          </w:tcPr>
          <w:p w:rsidR="005D1065" w:rsidRPr="00233EBD" w:rsidRDefault="000C71BD" w:rsidP="000C71BD">
            <w:pPr>
              <w:spacing w:line="360" w:lineRule="auto"/>
              <w:jc w:val="center"/>
            </w:pPr>
            <w:r>
              <w:t>90</w:t>
            </w:r>
            <w:r w:rsidR="005D1065" w:rsidRPr="00233EBD">
              <w:t>%</w:t>
            </w:r>
          </w:p>
        </w:tc>
      </w:tr>
    </w:tbl>
    <w:p w:rsidR="005522A5" w:rsidRPr="00233EBD" w:rsidRDefault="005522A5" w:rsidP="00233EBD">
      <w:pPr>
        <w:spacing w:line="360" w:lineRule="auto"/>
        <w:jc w:val="center"/>
      </w:pPr>
    </w:p>
    <w:p w:rsidR="002F616A" w:rsidRPr="00233EBD" w:rsidRDefault="00C67707" w:rsidP="00233EBD">
      <w:pPr>
        <w:spacing w:line="360" w:lineRule="auto"/>
        <w:jc w:val="center"/>
      </w:pPr>
      <w:r w:rsidRPr="00233EBD">
        <w:t>Объективность выставления оценок.</w:t>
      </w:r>
    </w:p>
    <w:p w:rsidR="002F616A" w:rsidRPr="00233EBD" w:rsidRDefault="002F616A" w:rsidP="00233EBD">
      <w:pPr>
        <w:spacing w:line="360" w:lineRule="auto"/>
        <w:jc w:val="center"/>
      </w:pPr>
    </w:p>
    <w:tbl>
      <w:tblPr>
        <w:tblStyle w:val="a3"/>
        <w:tblW w:w="0" w:type="auto"/>
        <w:tblLook w:val="04A0"/>
      </w:tblPr>
      <w:tblGrid>
        <w:gridCol w:w="1869"/>
        <w:gridCol w:w="1869"/>
        <w:gridCol w:w="1869"/>
        <w:gridCol w:w="1869"/>
        <w:gridCol w:w="1869"/>
      </w:tblGrid>
      <w:tr w:rsidR="00C67707" w:rsidRPr="00233EBD" w:rsidTr="00C67707">
        <w:tc>
          <w:tcPr>
            <w:tcW w:w="1869" w:type="dxa"/>
          </w:tcPr>
          <w:p w:rsidR="00C67707" w:rsidRPr="00233EBD" w:rsidRDefault="00C67707" w:rsidP="00233EBD">
            <w:pPr>
              <w:spacing w:line="360" w:lineRule="auto"/>
              <w:jc w:val="center"/>
            </w:pPr>
            <w:r w:rsidRPr="00233EBD">
              <w:t>Кол-во сдававших экзамен</w:t>
            </w:r>
          </w:p>
        </w:tc>
        <w:tc>
          <w:tcPr>
            <w:tcW w:w="1869" w:type="dxa"/>
          </w:tcPr>
          <w:p w:rsidR="00C67707" w:rsidRPr="00233EBD" w:rsidRDefault="00C67707" w:rsidP="00233EBD">
            <w:pPr>
              <w:spacing w:line="360" w:lineRule="auto"/>
              <w:jc w:val="center"/>
            </w:pPr>
            <w:r w:rsidRPr="00233EBD">
              <w:t>Подтвердили оценку</w:t>
            </w:r>
          </w:p>
        </w:tc>
        <w:tc>
          <w:tcPr>
            <w:tcW w:w="1869" w:type="dxa"/>
          </w:tcPr>
          <w:p w:rsidR="00C67707" w:rsidRPr="00233EBD" w:rsidRDefault="00C67707" w:rsidP="00233EBD">
            <w:pPr>
              <w:spacing w:line="360" w:lineRule="auto"/>
              <w:jc w:val="center"/>
            </w:pPr>
            <w:r w:rsidRPr="00233EBD">
              <w:t>Не подтвердили оценку</w:t>
            </w:r>
          </w:p>
        </w:tc>
        <w:tc>
          <w:tcPr>
            <w:tcW w:w="1869" w:type="dxa"/>
          </w:tcPr>
          <w:p w:rsidR="00C67707" w:rsidRPr="00233EBD" w:rsidRDefault="00C67707" w:rsidP="00233EBD">
            <w:pPr>
              <w:spacing w:line="360" w:lineRule="auto"/>
              <w:jc w:val="center"/>
            </w:pPr>
            <w:r w:rsidRPr="00233EBD">
              <w:t>Улучшили результат</w:t>
            </w:r>
          </w:p>
        </w:tc>
        <w:tc>
          <w:tcPr>
            <w:tcW w:w="1869" w:type="dxa"/>
          </w:tcPr>
          <w:p w:rsidR="00C67707" w:rsidRPr="00233EBD" w:rsidRDefault="00C67707" w:rsidP="00233EBD">
            <w:pPr>
              <w:spacing w:line="360" w:lineRule="auto"/>
              <w:jc w:val="center"/>
            </w:pPr>
            <w:r w:rsidRPr="00233EBD">
              <w:t>Ухудшили результат</w:t>
            </w:r>
          </w:p>
        </w:tc>
      </w:tr>
      <w:tr w:rsidR="00C67707" w:rsidRPr="00233EBD" w:rsidTr="00C67707">
        <w:tc>
          <w:tcPr>
            <w:tcW w:w="1869" w:type="dxa"/>
          </w:tcPr>
          <w:p w:rsidR="00C67707" w:rsidRPr="00233EBD" w:rsidRDefault="000C71BD" w:rsidP="00233EBD">
            <w:pPr>
              <w:spacing w:line="360" w:lineRule="auto"/>
              <w:jc w:val="center"/>
            </w:pPr>
            <w:r>
              <w:t>11</w:t>
            </w:r>
          </w:p>
        </w:tc>
        <w:tc>
          <w:tcPr>
            <w:tcW w:w="1869" w:type="dxa"/>
          </w:tcPr>
          <w:p w:rsidR="00C67707" w:rsidRPr="00233EBD" w:rsidRDefault="00C67707" w:rsidP="00233EBD">
            <w:pPr>
              <w:spacing w:line="360" w:lineRule="auto"/>
              <w:jc w:val="center"/>
            </w:pPr>
            <w:r w:rsidRPr="00233EBD">
              <w:t>«5»-0</w:t>
            </w:r>
            <w:r w:rsidR="000C71BD">
              <w:t xml:space="preserve"> чел.</w:t>
            </w:r>
          </w:p>
          <w:p w:rsidR="00C67707" w:rsidRPr="00233EBD" w:rsidRDefault="00C67707" w:rsidP="00233EBD">
            <w:pPr>
              <w:spacing w:line="360" w:lineRule="auto"/>
              <w:jc w:val="center"/>
            </w:pPr>
            <w:r w:rsidRPr="00233EBD">
              <w:t>«4» -0</w:t>
            </w:r>
            <w:r w:rsidR="000C71BD">
              <w:t xml:space="preserve"> чел.</w:t>
            </w:r>
          </w:p>
          <w:p w:rsidR="00C67707" w:rsidRPr="00233EBD" w:rsidRDefault="00C67707" w:rsidP="00233EBD">
            <w:pPr>
              <w:spacing w:line="360" w:lineRule="auto"/>
              <w:jc w:val="center"/>
            </w:pPr>
            <w:r w:rsidRPr="00233EBD">
              <w:t>«3»- 0</w:t>
            </w:r>
            <w:r w:rsidR="000C71BD">
              <w:t xml:space="preserve"> чел.</w:t>
            </w:r>
          </w:p>
        </w:tc>
        <w:tc>
          <w:tcPr>
            <w:tcW w:w="1869" w:type="dxa"/>
          </w:tcPr>
          <w:p w:rsidR="00C67707" w:rsidRPr="00233EBD" w:rsidRDefault="00C67707" w:rsidP="00233EBD">
            <w:pPr>
              <w:spacing w:line="360" w:lineRule="auto"/>
              <w:jc w:val="center"/>
            </w:pPr>
            <w:r w:rsidRPr="00233EBD">
              <w:t>«5»-</w:t>
            </w:r>
            <w:r w:rsidR="00D35552" w:rsidRPr="00233EBD">
              <w:t>4</w:t>
            </w:r>
            <w:r w:rsidR="000C71BD">
              <w:t xml:space="preserve"> чел.</w:t>
            </w:r>
          </w:p>
          <w:p w:rsidR="00D35552" w:rsidRPr="00233EBD" w:rsidRDefault="00D35552" w:rsidP="00233EBD">
            <w:pPr>
              <w:spacing w:line="360" w:lineRule="auto"/>
              <w:jc w:val="center"/>
            </w:pPr>
            <w:r w:rsidRPr="00233EBD">
              <w:t>«4»-3</w:t>
            </w:r>
            <w:r w:rsidR="000C71BD">
              <w:t>чел.</w:t>
            </w:r>
          </w:p>
          <w:p w:rsidR="00D35552" w:rsidRPr="00233EBD" w:rsidRDefault="00D35552" w:rsidP="00233EBD">
            <w:pPr>
              <w:spacing w:line="360" w:lineRule="auto"/>
              <w:jc w:val="center"/>
            </w:pPr>
          </w:p>
        </w:tc>
        <w:tc>
          <w:tcPr>
            <w:tcW w:w="1869" w:type="dxa"/>
          </w:tcPr>
          <w:p w:rsidR="00C67707" w:rsidRPr="00233EBD" w:rsidRDefault="00D35552" w:rsidP="00233EBD">
            <w:pPr>
              <w:spacing w:line="360" w:lineRule="auto"/>
              <w:jc w:val="center"/>
            </w:pPr>
            <w:r w:rsidRPr="00233EBD">
              <w:t>1обуч-ся, исправил «3» на «4»</w:t>
            </w:r>
            <w:r w:rsidR="00902A17">
              <w:t xml:space="preserve"> </w:t>
            </w:r>
            <w:proofErr w:type="spellStart"/>
            <w:r w:rsidR="00902A17">
              <w:t>Порохин</w:t>
            </w:r>
            <w:proofErr w:type="spellEnd"/>
            <w:r w:rsidR="00902A17">
              <w:t xml:space="preserve"> Михаил</w:t>
            </w:r>
          </w:p>
        </w:tc>
        <w:tc>
          <w:tcPr>
            <w:tcW w:w="1869" w:type="dxa"/>
          </w:tcPr>
          <w:p w:rsidR="00C67707" w:rsidRPr="00233EBD" w:rsidRDefault="000C71BD" w:rsidP="00233EBD">
            <w:pPr>
              <w:spacing w:line="360" w:lineRule="auto"/>
              <w:jc w:val="center"/>
            </w:pPr>
            <w:r>
              <w:t>10</w:t>
            </w:r>
            <w:r w:rsidR="00D35552" w:rsidRPr="00233EBD">
              <w:t xml:space="preserve"> </w:t>
            </w:r>
            <w:proofErr w:type="spellStart"/>
            <w:r w:rsidR="00D35552" w:rsidRPr="00233EBD">
              <w:t>обуч-ся</w:t>
            </w:r>
            <w:proofErr w:type="spellEnd"/>
            <w:r>
              <w:t xml:space="preserve">, </w:t>
            </w:r>
            <w:proofErr w:type="spellStart"/>
            <w:r>
              <w:t>оцека</w:t>
            </w:r>
            <w:proofErr w:type="spellEnd"/>
            <w:r>
              <w:t xml:space="preserve"> </w:t>
            </w:r>
            <w:proofErr w:type="gramStart"/>
            <w:r>
              <w:t>снижена</w:t>
            </w:r>
            <w:proofErr w:type="gramEnd"/>
            <w:r>
              <w:t xml:space="preserve"> на 1 балл</w:t>
            </w:r>
          </w:p>
        </w:tc>
      </w:tr>
      <w:tr w:rsidR="00D35552" w:rsidRPr="00233EBD" w:rsidTr="00137D52">
        <w:tc>
          <w:tcPr>
            <w:tcW w:w="1869" w:type="dxa"/>
          </w:tcPr>
          <w:p w:rsidR="00D35552" w:rsidRPr="00233EBD" w:rsidRDefault="00D35552" w:rsidP="00233EBD">
            <w:pPr>
              <w:spacing w:line="360" w:lineRule="auto"/>
              <w:jc w:val="center"/>
            </w:pPr>
            <w:r w:rsidRPr="00233EBD">
              <w:t>Вывод:</w:t>
            </w:r>
          </w:p>
        </w:tc>
        <w:tc>
          <w:tcPr>
            <w:tcW w:w="7476" w:type="dxa"/>
            <w:gridSpan w:val="4"/>
          </w:tcPr>
          <w:p w:rsidR="00D35552" w:rsidRPr="00233EBD" w:rsidRDefault="00D35552" w:rsidP="00233EBD">
            <w:pPr>
              <w:spacing w:line="360" w:lineRule="auto"/>
              <w:jc w:val="center"/>
            </w:pPr>
            <w:r w:rsidRPr="00233EBD">
              <w:t>Учитель-предметник (Гороховская О. Л.) –</w:t>
            </w:r>
            <w:r w:rsidR="00AA5522" w:rsidRPr="00233EBD">
              <w:t xml:space="preserve"> </w:t>
            </w:r>
            <w:r w:rsidRPr="00233EBD">
              <w:t>не объективно выставила оценки по обществознанию по итогам года.</w:t>
            </w:r>
            <w:r w:rsidR="00902A17">
              <w:t xml:space="preserve"> </w:t>
            </w:r>
            <w:proofErr w:type="gramStart"/>
            <w:r w:rsidR="00902A17">
              <w:t>Обучающиеся</w:t>
            </w:r>
            <w:proofErr w:type="gramEnd"/>
            <w:r w:rsidR="00902A17">
              <w:t xml:space="preserve"> не справились с различными видами заданий или справились на половину. Не хватило 1 балла Беляковой Полине до оценки «5»,</w:t>
            </w:r>
            <w:r w:rsidR="00D84E27">
              <w:t xml:space="preserve"> Яковлевой Кристине до оценки «4».</w:t>
            </w:r>
          </w:p>
        </w:tc>
      </w:tr>
    </w:tbl>
    <w:p w:rsidR="002F616A" w:rsidRPr="00233EBD" w:rsidRDefault="002F616A" w:rsidP="00233EBD">
      <w:pPr>
        <w:spacing w:line="360" w:lineRule="auto"/>
        <w:jc w:val="center"/>
      </w:pPr>
    </w:p>
    <w:p w:rsidR="002F616A" w:rsidRPr="00233EBD" w:rsidRDefault="002F616A" w:rsidP="00233EBD">
      <w:pPr>
        <w:spacing w:line="360" w:lineRule="auto"/>
        <w:jc w:val="center"/>
      </w:pPr>
    </w:p>
    <w:p w:rsidR="006C1D0F" w:rsidRPr="00233EBD" w:rsidRDefault="006C1D0F" w:rsidP="00233EBD">
      <w:pPr>
        <w:spacing w:line="360" w:lineRule="auto"/>
        <w:jc w:val="center"/>
        <w:rPr>
          <w:b/>
        </w:rPr>
      </w:pPr>
      <w:r w:rsidRPr="00233EBD">
        <w:rPr>
          <w:b/>
        </w:rPr>
        <w:t>История</w:t>
      </w:r>
      <w:r w:rsidR="00902A17">
        <w:rPr>
          <w:b/>
        </w:rPr>
        <w:t>.</w:t>
      </w:r>
    </w:p>
    <w:p w:rsidR="006C1D0F" w:rsidRPr="00233EBD" w:rsidRDefault="006C1D0F" w:rsidP="00233EBD">
      <w:pPr>
        <w:spacing w:line="360" w:lineRule="auto"/>
        <w:jc w:val="center"/>
        <w:rPr>
          <w:b/>
        </w:rPr>
      </w:pPr>
    </w:p>
    <w:p w:rsidR="006C1D0F" w:rsidRDefault="006C1D0F" w:rsidP="00233EBD">
      <w:pPr>
        <w:autoSpaceDE w:val="0"/>
        <w:autoSpaceDN w:val="0"/>
        <w:adjustRightInd w:val="0"/>
        <w:spacing w:line="360" w:lineRule="auto"/>
        <w:ind w:firstLine="709"/>
        <w:jc w:val="both"/>
        <w:rPr>
          <w:rFonts w:eastAsiaTheme="minorHAnsi"/>
          <w:lang w:eastAsia="en-US"/>
        </w:rPr>
      </w:pPr>
      <w:r w:rsidRPr="00233EBD">
        <w:rPr>
          <w:rFonts w:eastAsiaTheme="minorHAnsi"/>
          <w:lang w:eastAsia="en-US"/>
        </w:rPr>
        <w:t xml:space="preserve">Задания КИМ охватывают значительный пласт фактического материала. В то же время особое внимание уделяется проверке аналитических информационно коммуникативных умений выпускников. Акцентируется внимание на заданиях, </w:t>
      </w:r>
      <w:r w:rsidRPr="00233EBD">
        <w:rPr>
          <w:rFonts w:eastAsiaTheme="minorHAnsi"/>
          <w:lang w:eastAsia="en-US"/>
        </w:rPr>
        <w:lastRenderedPageBreak/>
        <w:t>направленных на проверку умений: систематизировать исторические факты; устанавливать причинно-следственные, структурные и иные связи; использовать источники информации разных типов (текстовый источник, таблица, историческая карта, иллюстрация) для решения познавательных задач; аргументировать собственную позицию с привлечением исторических знаний.</w:t>
      </w:r>
    </w:p>
    <w:p w:rsidR="00233EBD" w:rsidRPr="00233EBD" w:rsidRDefault="00233EBD" w:rsidP="00233EBD">
      <w:pPr>
        <w:autoSpaceDE w:val="0"/>
        <w:autoSpaceDN w:val="0"/>
        <w:adjustRightInd w:val="0"/>
        <w:spacing w:line="360" w:lineRule="auto"/>
        <w:ind w:firstLine="709"/>
        <w:jc w:val="both"/>
        <w:rPr>
          <w:rFonts w:eastAsiaTheme="minorHAnsi"/>
          <w:lang w:eastAsia="en-US"/>
        </w:rPr>
      </w:pPr>
      <w:bookmarkStart w:id="0" w:name="_GoBack"/>
      <w:bookmarkEnd w:id="0"/>
    </w:p>
    <w:p w:rsidR="006C1D0F" w:rsidRPr="00233EBD" w:rsidRDefault="006C1D0F" w:rsidP="00233EBD">
      <w:pPr>
        <w:autoSpaceDE w:val="0"/>
        <w:autoSpaceDN w:val="0"/>
        <w:adjustRightInd w:val="0"/>
        <w:spacing w:line="360" w:lineRule="auto"/>
        <w:ind w:firstLine="709"/>
        <w:jc w:val="both"/>
        <w:rPr>
          <w:rFonts w:eastAsiaTheme="minorHAnsi"/>
          <w:lang w:eastAsia="en-US"/>
        </w:rPr>
      </w:pPr>
    </w:p>
    <w:p w:rsidR="006C1D0F" w:rsidRPr="00233EBD" w:rsidRDefault="006C1D0F" w:rsidP="00233EBD">
      <w:pPr>
        <w:autoSpaceDE w:val="0"/>
        <w:autoSpaceDN w:val="0"/>
        <w:adjustRightInd w:val="0"/>
        <w:spacing w:line="360" w:lineRule="auto"/>
        <w:ind w:firstLine="709"/>
        <w:jc w:val="both"/>
        <w:rPr>
          <w:rFonts w:eastAsiaTheme="minorHAnsi"/>
          <w:b/>
          <w:bCs/>
          <w:color w:val="000000"/>
          <w:lang w:eastAsia="en-US"/>
        </w:rPr>
      </w:pPr>
      <w:r w:rsidRPr="00233EBD">
        <w:rPr>
          <w:rFonts w:eastAsiaTheme="minorHAnsi"/>
          <w:b/>
          <w:bCs/>
          <w:color w:val="000000"/>
          <w:lang w:eastAsia="en-US"/>
        </w:rPr>
        <w:t xml:space="preserve"> Структура КИМ ОГЭ</w:t>
      </w:r>
    </w:p>
    <w:p w:rsidR="006C1D0F" w:rsidRPr="00233EBD" w:rsidRDefault="006C1D0F" w:rsidP="00233EBD">
      <w:pPr>
        <w:autoSpaceDE w:val="0"/>
        <w:autoSpaceDN w:val="0"/>
        <w:adjustRightInd w:val="0"/>
        <w:spacing w:line="360" w:lineRule="auto"/>
        <w:jc w:val="both"/>
        <w:rPr>
          <w:rFonts w:eastAsiaTheme="minorHAnsi"/>
          <w:lang w:eastAsia="en-US"/>
        </w:rPr>
      </w:pPr>
      <w:r w:rsidRPr="00233EBD">
        <w:rPr>
          <w:rFonts w:eastAsiaTheme="minorHAnsi"/>
          <w:lang w:eastAsia="en-US"/>
        </w:rPr>
        <w:t>Работа охватывает содержание курса истории с древности по настоящее время.</w:t>
      </w:r>
    </w:p>
    <w:p w:rsidR="006C1D0F" w:rsidRPr="00233EBD" w:rsidRDefault="006C1D0F" w:rsidP="00233EBD">
      <w:pPr>
        <w:autoSpaceDE w:val="0"/>
        <w:autoSpaceDN w:val="0"/>
        <w:adjustRightInd w:val="0"/>
        <w:spacing w:line="360" w:lineRule="auto"/>
        <w:jc w:val="both"/>
        <w:rPr>
          <w:rFonts w:eastAsiaTheme="minorHAnsi"/>
          <w:lang w:eastAsia="en-US"/>
        </w:rPr>
      </w:pPr>
      <w:r w:rsidRPr="00233EBD">
        <w:rPr>
          <w:rFonts w:eastAsiaTheme="minorHAnsi"/>
          <w:lang w:eastAsia="en-US"/>
        </w:rPr>
        <w:t>Общее количество заданий – 35.</w:t>
      </w:r>
    </w:p>
    <w:p w:rsidR="006C1D0F" w:rsidRPr="00233EBD" w:rsidRDefault="006C1D0F" w:rsidP="00233EBD">
      <w:pPr>
        <w:autoSpaceDE w:val="0"/>
        <w:autoSpaceDN w:val="0"/>
        <w:adjustRightInd w:val="0"/>
        <w:spacing w:line="360" w:lineRule="auto"/>
        <w:jc w:val="both"/>
        <w:rPr>
          <w:rFonts w:eastAsiaTheme="minorHAnsi"/>
          <w:lang w:eastAsia="en-US"/>
        </w:rPr>
      </w:pPr>
      <w:r w:rsidRPr="00233EBD">
        <w:rPr>
          <w:rFonts w:eastAsiaTheme="minorHAnsi"/>
          <w:lang w:eastAsia="en-US"/>
        </w:rPr>
        <w:t>Работа состоит из двух частей.</w:t>
      </w:r>
    </w:p>
    <w:p w:rsidR="006C1D0F" w:rsidRPr="00233EBD" w:rsidRDefault="006C1D0F" w:rsidP="00233EBD">
      <w:pPr>
        <w:autoSpaceDE w:val="0"/>
        <w:autoSpaceDN w:val="0"/>
        <w:adjustRightInd w:val="0"/>
        <w:spacing w:line="360" w:lineRule="auto"/>
        <w:jc w:val="both"/>
        <w:rPr>
          <w:rFonts w:eastAsiaTheme="minorHAnsi"/>
          <w:lang w:eastAsia="en-US"/>
        </w:rPr>
      </w:pPr>
      <w:r w:rsidRPr="00233EBD">
        <w:rPr>
          <w:rFonts w:eastAsiaTheme="minorHAnsi"/>
          <w:lang w:eastAsia="en-US"/>
        </w:rPr>
        <w:t>Часть 1 содержит 30 заданий с кратким ответом в виде одной цифры, соответствующей номеру правильного ответа, последовательности цифр или слова (словосочетания).</w:t>
      </w:r>
    </w:p>
    <w:p w:rsidR="006C1D0F" w:rsidRPr="00233EBD" w:rsidRDefault="006C1D0F" w:rsidP="00233EBD">
      <w:pPr>
        <w:autoSpaceDE w:val="0"/>
        <w:autoSpaceDN w:val="0"/>
        <w:adjustRightInd w:val="0"/>
        <w:spacing w:line="360" w:lineRule="auto"/>
        <w:jc w:val="both"/>
        <w:rPr>
          <w:rFonts w:eastAsiaTheme="minorHAnsi"/>
          <w:lang w:eastAsia="en-US"/>
        </w:rPr>
      </w:pPr>
      <w:r w:rsidRPr="00233EBD">
        <w:rPr>
          <w:rFonts w:eastAsiaTheme="minorHAnsi"/>
          <w:lang w:eastAsia="en-US"/>
        </w:rPr>
        <w:t>Часть 2 содержит 5 заданий с развернутым ответом. Проверка выполнения заданий этой части проводится экспертами на основе специально разработанных критериев.</w:t>
      </w:r>
    </w:p>
    <w:p w:rsidR="006C1D0F" w:rsidRPr="00233EBD" w:rsidRDefault="006C1D0F" w:rsidP="00233EBD">
      <w:pPr>
        <w:autoSpaceDE w:val="0"/>
        <w:autoSpaceDN w:val="0"/>
        <w:adjustRightInd w:val="0"/>
        <w:spacing w:line="360" w:lineRule="auto"/>
        <w:jc w:val="both"/>
        <w:rPr>
          <w:rFonts w:eastAsiaTheme="minorHAnsi"/>
          <w:lang w:eastAsia="en-US"/>
        </w:rPr>
      </w:pPr>
      <w:r w:rsidRPr="00233EBD">
        <w:rPr>
          <w:rFonts w:eastAsiaTheme="minorHAnsi"/>
          <w:lang w:eastAsia="en-US"/>
        </w:rPr>
        <w:t>В части 1 работы задания условно разделены на тематические блоки, относящиеся к одному из четырех периодов истории, выделенных с учетом общей периодизации: 1) VIII–XVII вв.; 2) XVIII – начало XX в.;3) 1914–1945 гг.; 4) 1945–2012 гг. В каждый вариант КИМ включены два задания по истории Великой Отечественной войны (14, 15). На отдельных позициях каждого варианта КИМ представлены задания, направленные на проверку знания выдающихся деятелей отечественной истории (9, 19), основных фактов истории культуры (10, 20); умения работать с исторической картой, схемой (21), иллюстративным материалом (22).</w:t>
      </w:r>
    </w:p>
    <w:p w:rsidR="006C1D0F" w:rsidRPr="00233EBD" w:rsidRDefault="006C1D0F" w:rsidP="00233EBD">
      <w:pPr>
        <w:autoSpaceDE w:val="0"/>
        <w:autoSpaceDN w:val="0"/>
        <w:adjustRightInd w:val="0"/>
        <w:spacing w:line="360" w:lineRule="auto"/>
        <w:jc w:val="both"/>
        <w:rPr>
          <w:rFonts w:eastAsiaTheme="minorHAnsi"/>
          <w:lang w:eastAsia="en-US"/>
        </w:rPr>
      </w:pPr>
      <w:r w:rsidRPr="00233EBD">
        <w:rPr>
          <w:rFonts w:eastAsiaTheme="minorHAnsi"/>
          <w:lang w:eastAsia="en-US"/>
        </w:rPr>
        <w:t>Задания 23–35 работы, направленные преимущественно на проверку умений, формируемых в процессе исторического образования, могут относиться к любым периодам истории – с VIII в. по 2012 г. При этом в каждом из заданий 23–35 могут быть рассмотрены разные аспекты истории: экономика и социальные отношения, внутренняя и внешняя политика государства, история материальной и духовной культуры, жизнь и деятельность отдельных исторических личностей.</w:t>
      </w:r>
    </w:p>
    <w:p w:rsidR="006C1D0F" w:rsidRPr="00233EBD" w:rsidRDefault="006C1D0F" w:rsidP="00233EBD">
      <w:pPr>
        <w:spacing w:line="360" w:lineRule="auto"/>
        <w:rPr>
          <w:bCs/>
        </w:rPr>
      </w:pPr>
    </w:p>
    <w:p w:rsidR="006C1D0F" w:rsidRPr="00233EBD" w:rsidRDefault="006C1D0F" w:rsidP="00233EBD">
      <w:pPr>
        <w:spacing w:line="360" w:lineRule="auto"/>
        <w:rPr>
          <w:bCs/>
        </w:rPr>
      </w:pPr>
    </w:p>
    <w:p w:rsidR="006C1D0F" w:rsidRPr="00233EBD" w:rsidRDefault="006C1D0F" w:rsidP="00233EBD">
      <w:pPr>
        <w:spacing w:line="360" w:lineRule="auto"/>
        <w:rPr>
          <w:bCs/>
        </w:rPr>
      </w:pPr>
    </w:p>
    <w:tbl>
      <w:tblPr>
        <w:tblStyle w:val="a3"/>
        <w:tblW w:w="0" w:type="auto"/>
        <w:tblLook w:val="04A0"/>
      </w:tblPr>
      <w:tblGrid>
        <w:gridCol w:w="7905"/>
        <w:gridCol w:w="708"/>
        <w:gridCol w:w="891"/>
      </w:tblGrid>
      <w:tr w:rsidR="006C1D0F" w:rsidRPr="00233EBD" w:rsidTr="001F5C9D">
        <w:tc>
          <w:tcPr>
            <w:tcW w:w="7905" w:type="dxa"/>
          </w:tcPr>
          <w:p w:rsidR="006C1D0F" w:rsidRPr="00233EBD" w:rsidRDefault="006C1D0F" w:rsidP="00233EBD">
            <w:pPr>
              <w:spacing w:line="360" w:lineRule="auto"/>
              <w:rPr>
                <w:b/>
              </w:rPr>
            </w:pPr>
            <w:r w:rsidRPr="00233EBD">
              <w:rPr>
                <w:b/>
              </w:rPr>
              <w:t>Проверяемые элементы содержания      /На вопрос ответили верно</w:t>
            </w:r>
            <w:r w:rsidR="00842B90" w:rsidRPr="00233EBD">
              <w:rPr>
                <w:b/>
              </w:rPr>
              <w:t>/ не верно</w:t>
            </w:r>
          </w:p>
        </w:tc>
        <w:tc>
          <w:tcPr>
            <w:tcW w:w="708" w:type="dxa"/>
          </w:tcPr>
          <w:p w:rsidR="006C1D0F" w:rsidRPr="00233EBD" w:rsidRDefault="006C1D0F" w:rsidP="00233EBD">
            <w:pPr>
              <w:spacing w:line="360" w:lineRule="auto"/>
              <w:rPr>
                <w:b/>
              </w:rPr>
            </w:pPr>
          </w:p>
        </w:tc>
        <w:tc>
          <w:tcPr>
            <w:tcW w:w="675" w:type="dxa"/>
          </w:tcPr>
          <w:p w:rsidR="006C1D0F" w:rsidRPr="00233EBD" w:rsidRDefault="00842B90" w:rsidP="00233EBD">
            <w:pPr>
              <w:spacing w:line="360" w:lineRule="auto"/>
              <w:rPr>
                <w:b/>
              </w:rPr>
            </w:pPr>
            <w:r w:rsidRPr="00233EBD">
              <w:rPr>
                <w:b/>
              </w:rPr>
              <w:t>Баллы</w:t>
            </w: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 VIII–XVII вв. Знание основных фактов,</w:t>
            </w:r>
            <w:r w:rsidR="00233EBD">
              <w:rPr>
                <w:rFonts w:eastAsiaTheme="minorHAnsi"/>
                <w:lang w:eastAsia="en-US"/>
              </w:rPr>
              <w:t xml:space="preserve"> </w:t>
            </w:r>
            <w:r w:rsidRPr="00233EBD">
              <w:rPr>
                <w:rFonts w:eastAsiaTheme="minorHAnsi"/>
                <w:lang w:eastAsia="en-US"/>
              </w:rPr>
              <w:t>процессов, явлений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2.VIII–XVII вв. Установление причинно-следственных связей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lastRenderedPageBreak/>
              <w:t>3. VIII–XVII вв. Знание основных фактов,</w:t>
            </w:r>
            <w:r w:rsidR="00233EBD">
              <w:rPr>
                <w:rFonts w:eastAsiaTheme="minorHAnsi"/>
                <w:lang w:eastAsia="en-US"/>
              </w:rPr>
              <w:t xml:space="preserve"> </w:t>
            </w:r>
            <w:r w:rsidRPr="00233EBD">
              <w:rPr>
                <w:rFonts w:eastAsiaTheme="minorHAnsi"/>
                <w:lang w:eastAsia="en-US"/>
              </w:rPr>
              <w:t>процессов, явлений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4. VIII–XVII вв. Умение проводить поиск исторической информации в источниках разного типа</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5. XVIII –начало XX вв. Знание основных фактов,</w:t>
            </w:r>
            <w:r w:rsidR="00233EBD">
              <w:rPr>
                <w:rFonts w:eastAsiaTheme="minorHAnsi"/>
                <w:lang w:eastAsia="en-US"/>
              </w:rPr>
              <w:t xml:space="preserve"> </w:t>
            </w:r>
            <w:r w:rsidRPr="00233EBD">
              <w:rPr>
                <w:rFonts w:eastAsiaTheme="minorHAnsi"/>
                <w:lang w:eastAsia="en-US"/>
              </w:rPr>
              <w:t>процессов, явлений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6.XVIII – начало XX вв. Установление причинно-следственных связей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7. XVIII – начало XX вв.</w:t>
            </w:r>
            <w:r w:rsidR="00233EBD">
              <w:rPr>
                <w:rFonts w:eastAsiaTheme="minorHAnsi"/>
                <w:lang w:eastAsia="en-US"/>
              </w:rPr>
              <w:t xml:space="preserve"> </w:t>
            </w:r>
            <w:r w:rsidRPr="00233EBD">
              <w:rPr>
                <w:rFonts w:eastAsiaTheme="minorHAnsi"/>
                <w:lang w:eastAsia="en-US"/>
              </w:rPr>
              <w:t xml:space="preserve">Установление причинно-следственных связей </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 xml:space="preserve">8.XVIII – начало XX вв. Умение проводить поиск исторической информации в источниках разного типа </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b/>
              </w:rPr>
            </w:pPr>
            <w:r w:rsidRPr="00233EBD">
              <w:rPr>
                <w:rFonts w:eastAsiaTheme="minorHAnsi"/>
                <w:lang w:eastAsia="en-US"/>
              </w:rPr>
              <w:t>9. VIII – начало XX вв. Знание выдающихся деятелей отечественной истории.</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10.VIII – начало XX вв. Знание основных фактов истории культуры России.</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11.1914-1941. Знание дат.</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12. 1914-1941.Знание основных фактов.</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13.1914-1941. Установление причинно-следственных связей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14.1941–1945 гг. Знание основных фактов.</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15.1941–1945 гг. Умение проводить поиск исторической информации в источниках разного типа</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16 .1945–2012 гг. Знание дат.</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spacing w:line="360" w:lineRule="auto"/>
            </w:pPr>
            <w:r w:rsidRPr="00233EBD">
              <w:rPr>
                <w:rFonts w:eastAsiaTheme="minorHAnsi"/>
                <w:lang w:eastAsia="en-US"/>
              </w:rPr>
              <w:t>17 .1945–2012 гг. Знание основных фактов.</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18 .1945–2012 гг. Умение проводить поиск исторической информации в источниках разного типа.</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19 .1914–2012 гг. Знание выдающихся деятелей отечественной истории.</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20.</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Работа с исторической картой, схемой. </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pPr>
            <w:r w:rsidRPr="00233EBD">
              <w:rPr>
                <w:rFonts w:eastAsiaTheme="minorHAnsi"/>
                <w:lang w:eastAsia="en-US"/>
              </w:rPr>
              <w:t>21. 1914–2012 гг. Знание основных фактов истории культуры России.</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22.</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Работа с иллюстративным материалом.</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23.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Установление последовательности событий.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24.</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Систематизация исторической </w:t>
            </w:r>
            <w:r w:rsidR="00233EBD" w:rsidRPr="00233EBD">
              <w:rPr>
                <w:rFonts w:eastAsiaTheme="minorHAnsi"/>
                <w:lang w:eastAsia="en-US"/>
              </w:rPr>
              <w:t>информации (</w:t>
            </w:r>
            <w:r w:rsidRPr="00233EBD">
              <w:rPr>
                <w:rFonts w:eastAsiaTheme="minorHAnsi"/>
                <w:lang w:eastAsia="en-US"/>
              </w:rPr>
              <w:t>соответствие)</w:t>
            </w:r>
          </w:p>
        </w:tc>
        <w:tc>
          <w:tcPr>
            <w:tcW w:w="708" w:type="dxa"/>
            <w:shd w:val="clear" w:color="auto" w:fill="auto"/>
          </w:tcPr>
          <w:p w:rsidR="006C1D0F" w:rsidRPr="00233EBD" w:rsidRDefault="00842B90" w:rsidP="00233EBD">
            <w:pPr>
              <w:spacing w:line="360" w:lineRule="auto"/>
            </w:pPr>
            <w:r w:rsidRPr="00233EBD">
              <w:t>2</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25.</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Систематизация исторической информации (множественный выбор) </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26.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Работа со статистическим источником информации</w:t>
            </w:r>
          </w:p>
        </w:tc>
        <w:tc>
          <w:tcPr>
            <w:tcW w:w="708" w:type="dxa"/>
            <w:shd w:val="clear" w:color="auto" w:fill="auto"/>
          </w:tcPr>
          <w:p w:rsidR="006C1D0F" w:rsidRPr="00233EBD" w:rsidRDefault="00842B90" w:rsidP="00233EBD">
            <w:pPr>
              <w:spacing w:line="360" w:lineRule="auto"/>
            </w:pPr>
            <w:r w:rsidRPr="00233EBD">
              <w:t>2</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27.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Знание понятий, терминов. </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28.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Сравнение исторических событий и явлений.</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29.</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Работа с информацией, представленной в виде схемы.</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30.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Знание понятий, терминов (задание на выявление лишнего термина в данном ряду). </w:t>
            </w:r>
          </w:p>
        </w:tc>
        <w:tc>
          <w:tcPr>
            <w:tcW w:w="708" w:type="dxa"/>
            <w:shd w:val="clear" w:color="auto" w:fill="auto"/>
          </w:tcPr>
          <w:p w:rsidR="006C1D0F" w:rsidRPr="00233EBD" w:rsidRDefault="00842B90" w:rsidP="00233EBD">
            <w:pPr>
              <w:spacing w:line="360" w:lineRule="auto"/>
            </w:pPr>
            <w:r w:rsidRPr="00233EBD">
              <w:t>+</w:t>
            </w: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jc w:val="center"/>
              <w:rPr>
                <w:rFonts w:eastAsiaTheme="minorHAnsi"/>
                <w:b/>
                <w:lang w:eastAsia="en-US"/>
              </w:rPr>
            </w:pPr>
            <w:r w:rsidRPr="00233EBD">
              <w:rPr>
                <w:rFonts w:eastAsiaTheme="minorHAnsi"/>
                <w:b/>
                <w:lang w:eastAsia="en-US"/>
              </w:rPr>
              <w:t>Часть 2</w:t>
            </w:r>
          </w:p>
        </w:tc>
        <w:tc>
          <w:tcPr>
            <w:tcW w:w="708" w:type="dxa"/>
            <w:shd w:val="clear" w:color="auto" w:fill="auto"/>
          </w:tcPr>
          <w:p w:rsidR="006C1D0F" w:rsidRPr="00233EBD" w:rsidRDefault="006C1D0F" w:rsidP="00233EBD">
            <w:pPr>
              <w:spacing w:line="360" w:lineRule="auto"/>
            </w:pPr>
          </w:p>
        </w:tc>
        <w:tc>
          <w:tcPr>
            <w:tcW w:w="675" w:type="dxa"/>
            <w:shd w:val="clear" w:color="auto" w:fill="auto"/>
          </w:tcPr>
          <w:p w:rsidR="006C1D0F" w:rsidRPr="00233EBD" w:rsidRDefault="006C1D0F" w:rsidP="00233EBD">
            <w:pPr>
              <w:spacing w:line="360" w:lineRule="auto"/>
            </w:pP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31.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Анализ источника. Атрибуция документа.</w:t>
            </w:r>
          </w:p>
        </w:tc>
        <w:tc>
          <w:tcPr>
            <w:tcW w:w="708" w:type="dxa"/>
            <w:shd w:val="clear" w:color="auto" w:fill="auto"/>
          </w:tcPr>
          <w:p w:rsidR="006C1D0F" w:rsidRPr="00233EBD" w:rsidRDefault="00842B90" w:rsidP="00233EBD">
            <w:pPr>
              <w:spacing w:line="360" w:lineRule="auto"/>
            </w:pPr>
            <w:r w:rsidRPr="00233EBD">
              <w:t>2</w:t>
            </w:r>
          </w:p>
        </w:tc>
        <w:tc>
          <w:tcPr>
            <w:tcW w:w="675" w:type="dxa"/>
            <w:shd w:val="clear" w:color="auto" w:fill="auto"/>
          </w:tcPr>
          <w:p w:rsidR="006C1D0F" w:rsidRPr="00233EBD" w:rsidRDefault="00842B90" w:rsidP="00233EBD">
            <w:pPr>
              <w:spacing w:line="360" w:lineRule="auto"/>
            </w:pPr>
            <w:r w:rsidRPr="00233EBD">
              <w:t>2</w:t>
            </w: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32.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Анализ источника. Логический анализ структуры текста.</w:t>
            </w:r>
          </w:p>
        </w:tc>
        <w:tc>
          <w:tcPr>
            <w:tcW w:w="708" w:type="dxa"/>
            <w:shd w:val="clear" w:color="auto" w:fill="auto"/>
          </w:tcPr>
          <w:p w:rsidR="006C1D0F" w:rsidRPr="00233EBD" w:rsidRDefault="00842B90" w:rsidP="00233EBD">
            <w:pPr>
              <w:spacing w:line="360" w:lineRule="auto"/>
            </w:pPr>
            <w:r w:rsidRPr="00233EBD">
              <w:t>2</w:t>
            </w:r>
          </w:p>
        </w:tc>
        <w:tc>
          <w:tcPr>
            <w:tcW w:w="675" w:type="dxa"/>
            <w:shd w:val="clear" w:color="auto" w:fill="auto"/>
          </w:tcPr>
          <w:p w:rsidR="006C1D0F" w:rsidRPr="00233EBD" w:rsidRDefault="00842B90" w:rsidP="00233EBD">
            <w:pPr>
              <w:spacing w:line="360" w:lineRule="auto"/>
            </w:pPr>
            <w:r w:rsidRPr="00233EBD">
              <w:t>2</w:t>
            </w: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lastRenderedPageBreak/>
              <w:t xml:space="preserve">33.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Анализ исторической ситуации. Соотнесение общих исторических процессов и отдельных фактов.</w:t>
            </w:r>
          </w:p>
        </w:tc>
        <w:tc>
          <w:tcPr>
            <w:tcW w:w="708" w:type="dxa"/>
            <w:shd w:val="clear" w:color="auto" w:fill="auto"/>
          </w:tcPr>
          <w:p w:rsidR="006C1D0F" w:rsidRPr="00233EBD" w:rsidRDefault="00842B90" w:rsidP="00233EBD">
            <w:pPr>
              <w:spacing w:line="360" w:lineRule="auto"/>
            </w:pPr>
            <w:r w:rsidRPr="00233EBD">
              <w:t>3</w:t>
            </w:r>
          </w:p>
        </w:tc>
        <w:tc>
          <w:tcPr>
            <w:tcW w:w="675" w:type="dxa"/>
            <w:shd w:val="clear" w:color="auto" w:fill="auto"/>
          </w:tcPr>
          <w:p w:rsidR="006C1D0F" w:rsidRPr="00233EBD" w:rsidRDefault="00842B90" w:rsidP="00233EBD">
            <w:pPr>
              <w:spacing w:line="360" w:lineRule="auto"/>
            </w:pPr>
            <w:r w:rsidRPr="00233EBD">
              <w:t>3</w:t>
            </w: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34.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Сравнение исторических событий и явлений.</w:t>
            </w:r>
          </w:p>
        </w:tc>
        <w:tc>
          <w:tcPr>
            <w:tcW w:w="708" w:type="dxa"/>
            <w:shd w:val="clear" w:color="auto" w:fill="auto"/>
          </w:tcPr>
          <w:p w:rsidR="006C1D0F" w:rsidRPr="00233EBD" w:rsidRDefault="00842B90" w:rsidP="00233EBD">
            <w:pPr>
              <w:spacing w:line="360" w:lineRule="auto"/>
            </w:pPr>
            <w:r w:rsidRPr="00233EBD">
              <w:t>1</w:t>
            </w:r>
          </w:p>
        </w:tc>
        <w:tc>
          <w:tcPr>
            <w:tcW w:w="675" w:type="dxa"/>
            <w:shd w:val="clear" w:color="auto" w:fill="auto"/>
          </w:tcPr>
          <w:p w:rsidR="006C1D0F" w:rsidRPr="00233EBD" w:rsidRDefault="00842B90" w:rsidP="00233EBD">
            <w:pPr>
              <w:spacing w:line="360" w:lineRule="auto"/>
            </w:pPr>
            <w:r w:rsidRPr="00233EBD">
              <w:t>2</w:t>
            </w:r>
          </w:p>
        </w:tc>
      </w:tr>
      <w:tr w:rsidR="006C1D0F" w:rsidRPr="00233EBD" w:rsidTr="001F5C9D">
        <w:tc>
          <w:tcPr>
            <w:tcW w:w="7905" w:type="dxa"/>
            <w:shd w:val="clear" w:color="auto" w:fill="auto"/>
          </w:tcPr>
          <w:p w:rsidR="006C1D0F" w:rsidRPr="00233EBD" w:rsidRDefault="006C1D0F" w:rsidP="00233EBD">
            <w:pPr>
              <w:autoSpaceDE w:val="0"/>
              <w:autoSpaceDN w:val="0"/>
              <w:adjustRightInd w:val="0"/>
              <w:spacing w:line="360" w:lineRule="auto"/>
              <w:rPr>
                <w:rFonts w:eastAsiaTheme="minorHAnsi"/>
                <w:lang w:eastAsia="en-US"/>
              </w:rPr>
            </w:pPr>
            <w:r w:rsidRPr="00233EBD">
              <w:rPr>
                <w:rFonts w:eastAsiaTheme="minorHAnsi"/>
                <w:lang w:eastAsia="en-US"/>
              </w:rPr>
              <w:t xml:space="preserve">35. </w:t>
            </w:r>
            <w:r w:rsidRPr="00233EBD">
              <w:rPr>
                <w:rFonts w:eastAsiaTheme="minorHAnsi"/>
                <w:lang w:val="en-US" w:eastAsia="en-US"/>
              </w:rPr>
              <w:t>VIII</w:t>
            </w:r>
            <w:r w:rsidRPr="00233EBD">
              <w:rPr>
                <w:rFonts w:eastAsiaTheme="minorHAnsi"/>
                <w:lang w:eastAsia="en-US"/>
              </w:rPr>
              <w:t xml:space="preserve"> – </w:t>
            </w:r>
            <w:r w:rsidRPr="00233EBD">
              <w:rPr>
                <w:rFonts w:eastAsiaTheme="minorHAnsi"/>
                <w:lang w:val="en-US" w:eastAsia="en-US"/>
              </w:rPr>
              <w:t>XXI</w:t>
            </w:r>
            <w:r w:rsidRPr="00233EBD">
              <w:rPr>
                <w:rFonts w:eastAsiaTheme="minorHAnsi"/>
                <w:lang w:eastAsia="en-US"/>
              </w:rPr>
              <w:t xml:space="preserve"> вв. Составление плана ответа на заданную тему.</w:t>
            </w:r>
          </w:p>
        </w:tc>
        <w:tc>
          <w:tcPr>
            <w:tcW w:w="708" w:type="dxa"/>
            <w:shd w:val="clear" w:color="auto" w:fill="auto"/>
          </w:tcPr>
          <w:p w:rsidR="006C1D0F" w:rsidRPr="00233EBD" w:rsidRDefault="00842B90" w:rsidP="00233EBD">
            <w:pPr>
              <w:spacing w:line="360" w:lineRule="auto"/>
            </w:pPr>
            <w:r w:rsidRPr="00233EBD">
              <w:t>0</w:t>
            </w:r>
          </w:p>
        </w:tc>
        <w:tc>
          <w:tcPr>
            <w:tcW w:w="675" w:type="dxa"/>
            <w:shd w:val="clear" w:color="auto" w:fill="auto"/>
          </w:tcPr>
          <w:p w:rsidR="006C1D0F" w:rsidRPr="00233EBD" w:rsidRDefault="00842B90" w:rsidP="00233EBD">
            <w:pPr>
              <w:spacing w:line="360" w:lineRule="auto"/>
            </w:pPr>
            <w:r w:rsidRPr="00233EBD">
              <w:t>3</w:t>
            </w:r>
          </w:p>
        </w:tc>
      </w:tr>
    </w:tbl>
    <w:p w:rsidR="006C1D0F" w:rsidRPr="00233EBD" w:rsidRDefault="006C1D0F" w:rsidP="00233EBD">
      <w:pPr>
        <w:spacing w:line="360" w:lineRule="auto"/>
        <w:rPr>
          <w:bCs/>
        </w:rPr>
      </w:pPr>
    </w:p>
    <w:p w:rsidR="006C1D0F" w:rsidRPr="00233EBD" w:rsidRDefault="006C1D0F" w:rsidP="00233EBD">
      <w:pPr>
        <w:spacing w:line="360" w:lineRule="auto"/>
        <w:rPr>
          <w:bCs/>
        </w:rPr>
      </w:pPr>
    </w:p>
    <w:p w:rsidR="006C1D0F" w:rsidRPr="00233EBD" w:rsidRDefault="006C1D0F" w:rsidP="00233EBD">
      <w:pPr>
        <w:spacing w:line="360" w:lineRule="auto"/>
        <w:rPr>
          <w:b/>
        </w:rPr>
      </w:pPr>
      <w:r w:rsidRPr="00233EBD">
        <w:rPr>
          <w:b/>
        </w:rPr>
        <w:t>В целом по результатам экзамена по истории набрали баллов:</w:t>
      </w:r>
    </w:p>
    <w:p w:rsidR="006C1D0F" w:rsidRPr="00233EBD" w:rsidRDefault="006C1D0F" w:rsidP="00233EBD">
      <w:pPr>
        <w:spacing w:line="360" w:lineRule="auto"/>
        <w:rPr>
          <w:b/>
        </w:rPr>
      </w:pPr>
    </w:p>
    <w:tbl>
      <w:tblPr>
        <w:tblStyle w:val="a3"/>
        <w:tblW w:w="7763" w:type="dxa"/>
        <w:tblLook w:val="01E0"/>
      </w:tblPr>
      <w:tblGrid>
        <w:gridCol w:w="1949"/>
        <w:gridCol w:w="1136"/>
        <w:gridCol w:w="1418"/>
        <w:gridCol w:w="1275"/>
        <w:gridCol w:w="1985"/>
      </w:tblGrid>
      <w:tr w:rsidR="006C1D0F" w:rsidRPr="00233EBD" w:rsidTr="001F5C9D">
        <w:trPr>
          <w:trHeight w:val="297"/>
        </w:trPr>
        <w:tc>
          <w:tcPr>
            <w:tcW w:w="1949" w:type="dxa"/>
          </w:tcPr>
          <w:p w:rsidR="006C1D0F" w:rsidRPr="00233EBD" w:rsidRDefault="006C1D0F" w:rsidP="00233EBD">
            <w:pPr>
              <w:pStyle w:val="Default"/>
              <w:spacing w:line="360" w:lineRule="auto"/>
            </w:pPr>
            <w:r w:rsidRPr="00233EBD">
              <w:t xml:space="preserve">Общий балл </w:t>
            </w:r>
          </w:p>
          <w:p w:rsidR="006C1D0F" w:rsidRPr="00233EBD" w:rsidRDefault="006C1D0F" w:rsidP="00233EBD">
            <w:pPr>
              <w:spacing w:line="360" w:lineRule="auto"/>
              <w:rPr>
                <w:b/>
              </w:rPr>
            </w:pPr>
          </w:p>
        </w:tc>
        <w:tc>
          <w:tcPr>
            <w:tcW w:w="1136" w:type="dxa"/>
          </w:tcPr>
          <w:p w:rsidR="006C1D0F" w:rsidRPr="00233EBD" w:rsidRDefault="006C1D0F" w:rsidP="00233EBD">
            <w:pPr>
              <w:spacing w:line="360" w:lineRule="auto"/>
              <w:rPr>
                <w:b/>
              </w:rPr>
            </w:pPr>
            <w:r w:rsidRPr="00233EBD">
              <w:rPr>
                <w:b/>
              </w:rPr>
              <w:t>0-12</w:t>
            </w:r>
          </w:p>
          <w:p w:rsidR="006C1D0F" w:rsidRPr="00233EBD" w:rsidRDefault="006C1D0F" w:rsidP="00233EBD">
            <w:pPr>
              <w:spacing w:line="360" w:lineRule="auto"/>
              <w:rPr>
                <w:b/>
              </w:rPr>
            </w:pPr>
          </w:p>
        </w:tc>
        <w:tc>
          <w:tcPr>
            <w:tcW w:w="1418" w:type="dxa"/>
          </w:tcPr>
          <w:p w:rsidR="006C1D0F" w:rsidRPr="00233EBD" w:rsidRDefault="006C1D0F" w:rsidP="00233EBD">
            <w:pPr>
              <w:spacing w:line="360" w:lineRule="auto"/>
              <w:rPr>
                <w:b/>
              </w:rPr>
            </w:pPr>
            <w:r w:rsidRPr="00233EBD">
              <w:rPr>
                <w:b/>
              </w:rPr>
              <w:t>13-23</w:t>
            </w:r>
          </w:p>
          <w:p w:rsidR="006C1D0F" w:rsidRPr="00233EBD" w:rsidRDefault="006C1D0F" w:rsidP="00233EBD">
            <w:pPr>
              <w:spacing w:line="360" w:lineRule="auto"/>
              <w:rPr>
                <w:b/>
              </w:rPr>
            </w:pPr>
          </w:p>
        </w:tc>
        <w:tc>
          <w:tcPr>
            <w:tcW w:w="1275" w:type="dxa"/>
          </w:tcPr>
          <w:p w:rsidR="006C1D0F" w:rsidRPr="00233EBD" w:rsidRDefault="006C1D0F" w:rsidP="00233EBD">
            <w:pPr>
              <w:spacing w:line="360" w:lineRule="auto"/>
              <w:rPr>
                <w:b/>
              </w:rPr>
            </w:pPr>
            <w:r w:rsidRPr="00233EBD">
              <w:rPr>
                <w:b/>
              </w:rPr>
              <w:t>24-34</w:t>
            </w:r>
          </w:p>
          <w:p w:rsidR="006C1D0F" w:rsidRPr="00233EBD" w:rsidRDefault="006C1D0F" w:rsidP="00233EBD">
            <w:pPr>
              <w:spacing w:line="360" w:lineRule="auto"/>
              <w:rPr>
                <w:b/>
              </w:rPr>
            </w:pPr>
          </w:p>
        </w:tc>
        <w:tc>
          <w:tcPr>
            <w:tcW w:w="1985" w:type="dxa"/>
          </w:tcPr>
          <w:p w:rsidR="006C1D0F" w:rsidRPr="00233EBD" w:rsidRDefault="006C1D0F" w:rsidP="00233EBD">
            <w:pPr>
              <w:spacing w:line="360" w:lineRule="auto"/>
              <w:rPr>
                <w:b/>
              </w:rPr>
            </w:pPr>
            <w:r w:rsidRPr="00233EBD">
              <w:rPr>
                <w:b/>
              </w:rPr>
              <w:t>35-44</w:t>
            </w:r>
          </w:p>
          <w:p w:rsidR="006C1D0F" w:rsidRPr="00233EBD" w:rsidRDefault="006C1D0F" w:rsidP="00233EBD">
            <w:pPr>
              <w:spacing w:line="360" w:lineRule="auto"/>
              <w:rPr>
                <w:b/>
              </w:rPr>
            </w:pPr>
          </w:p>
        </w:tc>
      </w:tr>
      <w:tr w:rsidR="006C1D0F" w:rsidRPr="00233EBD" w:rsidTr="001F5C9D">
        <w:trPr>
          <w:trHeight w:val="297"/>
        </w:trPr>
        <w:tc>
          <w:tcPr>
            <w:tcW w:w="1949" w:type="dxa"/>
          </w:tcPr>
          <w:p w:rsidR="006C1D0F" w:rsidRPr="00233EBD" w:rsidRDefault="006C1D0F" w:rsidP="00233EBD">
            <w:pPr>
              <w:pStyle w:val="Default"/>
              <w:spacing w:line="360" w:lineRule="auto"/>
            </w:pPr>
            <w:r w:rsidRPr="00233EBD">
              <w:t>Отметка по</w:t>
            </w:r>
          </w:p>
          <w:p w:rsidR="006C1D0F" w:rsidRPr="00233EBD" w:rsidRDefault="006C1D0F" w:rsidP="00233EBD">
            <w:pPr>
              <w:pStyle w:val="Default"/>
              <w:spacing w:line="360" w:lineRule="auto"/>
            </w:pPr>
            <w:r w:rsidRPr="00233EBD">
              <w:t>пятибалльной шкале</w:t>
            </w:r>
          </w:p>
        </w:tc>
        <w:tc>
          <w:tcPr>
            <w:tcW w:w="1136" w:type="dxa"/>
          </w:tcPr>
          <w:p w:rsidR="006C1D0F" w:rsidRPr="00233EBD" w:rsidRDefault="006C1D0F" w:rsidP="00233EBD">
            <w:pPr>
              <w:spacing w:line="360" w:lineRule="auto"/>
              <w:rPr>
                <w:b/>
              </w:rPr>
            </w:pPr>
          </w:p>
        </w:tc>
        <w:tc>
          <w:tcPr>
            <w:tcW w:w="1418" w:type="dxa"/>
          </w:tcPr>
          <w:p w:rsidR="006C1D0F" w:rsidRPr="00233EBD" w:rsidRDefault="006C1D0F" w:rsidP="00233EBD">
            <w:pPr>
              <w:spacing w:line="360" w:lineRule="auto"/>
              <w:rPr>
                <w:b/>
              </w:rPr>
            </w:pPr>
          </w:p>
        </w:tc>
        <w:tc>
          <w:tcPr>
            <w:tcW w:w="1275" w:type="dxa"/>
          </w:tcPr>
          <w:p w:rsidR="006C1D0F" w:rsidRPr="00233EBD" w:rsidRDefault="006C1D0F" w:rsidP="00233EBD">
            <w:pPr>
              <w:spacing w:line="360" w:lineRule="auto"/>
              <w:rPr>
                <w:b/>
              </w:rPr>
            </w:pPr>
          </w:p>
        </w:tc>
        <w:tc>
          <w:tcPr>
            <w:tcW w:w="1985" w:type="dxa"/>
          </w:tcPr>
          <w:p w:rsidR="006C1D0F" w:rsidRPr="00233EBD" w:rsidRDefault="006C1D0F" w:rsidP="00233EBD">
            <w:pPr>
              <w:spacing w:line="360" w:lineRule="auto"/>
              <w:rPr>
                <w:b/>
              </w:rPr>
            </w:pPr>
            <w:r w:rsidRPr="00233EBD">
              <w:rPr>
                <w:b/>
              </w:rPr>
              <w:t>«5»</w:t>
            </w:r>
          </w:p>
        </w:tc>
      </w:tr>
      <w:tr w:rsidR="006C1D0F" w:rsidRPr="00233EBD" w:rsidTr="001F5C9D">
        <w:trPr>
          <w:trHeight w:val="297"/>
        </w:trPr>
        <w:tc>
          <w:tcPr>
            <w:tcW w:w="1949" w:type="dxa"/>
          </w:tcPr>
          <w:p w:rsidR="006C1D0F" w:rsidRPr="00233EBD" w:rsidRDefault="00842B90" w:rsidP="00233EBD">
            <w:pPr>
              <w:spacing w:line="360" w:lineRule="auto"/>
            </w:pPr>
            <w:r w:rsidRPr="00233EBD">
              <w:t>2018-</w:t>
            </w:r>
            <w:r w:rsidR="006C339D" w:rsidRPr="00233EBD">
              <w:t>2019 уч.</w:t>
            </w:r>
            <w:r w:rsidR="00233EBD">
              <w:t xml:space="preserve"> </w:t>
            </w:r>
            <w:r w:rsidR="006C339D" w:rsidRPr="00233EBD">
              <w:t>год</w:t>
            </w:r>
          </w:p>
        </w:tc>
        <w:tc>
          <w:tcPr>
            <w:tcW w:w="1136" w:type="dxa"/>
          </w:tcPr>
          <w:p w:rsidR="006C1D0F" w:rsidRPr="00233EBD" w:rsidRDefault="006C1D0F" w:rsidP="00233EBD">
            <w:pPr>
              <w:spacing w:line="360" w:lineRule="auto"/>
            </w:pPr>
          </w:p>
        </w:tc>
        <w:tc>
          <w:tcPr>
            <w:tcW w:w="1418" w:type="dxa"/>
          </w:tcPr>
          <w:p w:rsidR="006C1D0F" w:rsidRPr="00233EBD" w:rsidRDefault="006C1D0F" w:rsidP="00233EBD">
            <w:pPr>
              <w:spacing w:line="360" w:lineRule="auto"/>
            </w:pPr>
          </w:p>
        </w:tc>
        <w:tc>
          <w:tcPr>
            <w:tcW w:w="1275" w:type="dxa"/>
          </w:tcPr>
          <w:p w:rsidR="006C1D0F" w:rsidRPr="00233EBD" w:rsidRDefault="006C1D0F" w:rsidP="00233EBD">
            <w:pPr>
              <w:spacing w:line="360" w:lineRule="auto"/>
            </w:pPr>
          </w:p>
        </w:tc>
        <w:tc>
          <w:tcPr>
            <w:tcW w:w="1985" w:type="dxa"/>
          </w:tcPr>
          <w:p w:rsidR="006C1D0F" w:rsidRPr="00233EBD" w:rsidRDefault="00842B90" w:rsidP="00233EBD">
            <w:pPr>
              <w:spacing w:line="360" w:lineRule="auto"/>
            </w:pPr>
            <w:r w:rsidRPr="00233EBD">
              <w:t>1</w:t>
            </w:r>
          </w:p>
        </w:tc>
      </w:tr>
    </w:tbl>
    <w:p w:rsidR="006C1D0F" w:rsidRPr="00233EBD" w:rsidRDefault="006C1D0F" w:rsidP="00233EBD">
      <w:pPr>
        <w:spacing w:line="360" w:lineRule="auto"/>
        <w:rPr>
          <w:b/>
        </w:rPr>
      </w:pPr>
    </w:p>
    <w:p w:rsidR="006C1D0F" w:rsidRPr="00233EBD" w:rsidRDefault="006C1D0F" w:rsidP="00233EBD">
      <w:pPr>
        <w:spacing w:line="360" w:lineRule="auto"/>
        <w:rPr>
          <w:b/>
        </w:rPr>
      </w:pPr>
    </w:p>
    <w:p w:rsidR="00D35552" w:rsidRPr="00233EBD" w:rsidRDefault="00D35552" w:rsidP="00233EBD">
      <w:pPr>
        <w:spacing w:line="360" w:lineRule="auto"/>
        <w:jc w:val="center"/>
        <w:rPr>
          <w:b/>
        </w:rPr>
      </w:pPr>
      <w:r w:rsidRPr="00233EBD">
        <w:rPr>
          <w:b/>
        </w:rPr>
        <w:t>Изменения в КИМ 2019 года в сравнении с 2018 годом Изменения структуры и содержания КИМ отсутствуют.</w:t>
      </w:r>
    </w:p>
    <w:p w:rsidR="006C1D0F" w:rsidRPr="00233EBD" w:rsidRDefault="006C1D0F" w:rsidP="00233EBD">
      <w:pPr>
        <w:spacing w:line="360" w:lineRule="auto"/>
        <w:rPr>
          <w:b/>
        </w:rPr>
      </w:pPr>
    </w:p>
    <w:p w:rsidR="006C339D" w:rsidRPr="00233EBD" w:rsidRDefault="00D35552" w:rsidP="00233EBD">
      <w:pPr>
        <w:spacing w:line="360" w:lineRule="auto"/>
        <w:ind w:firstLine="709"/>
        <w:jc w:val="both"/>
      </w:pPr>
      <w:r w:rsidRPr="00233EBD">
        <w:t>Историю сдавал 1</w:t>
      </w:r>
      <w:r w:rsidR="006C1D0F" w:rsidRPr="00233EBD">
        <w:t xml:space="preserve"> обучающихся</w:t>
      </w:r>
      <w:r w:rsidR="006C339D" w:rsidRPr="00233EBD">
        <w:t xml:space="preserve"> (Рюмкин Иван 9В класс)</w:t>
      </w:r>
      <w:r w:rsidR="006C1D0F" w:rsidRPr="00233EBD">
        <w:t xml:space="preserve">. Анализ </w:t>
      </w:r>
      <w:r w:rsidR="007751C7" w:rsidRPr="00233EBD">
        <w:t>экзамена показал, что выпускник</w:t>
      </w:r>
      <w:r w:rsidR="006C1D0F" w:rsidRPr="00233EBD">
        <w:t xml:space="preserve"> </w:t>
      </w:r>
      <w:r w:rsidR="007751C7" w:rsidRPr="00233EBD">
        <w:t xml:space="preserve">отлично справился с экзаменом, допустив ошибки, лишь в некоторых вопросах </w:t>
      </w:r>
      <w:r w:rsidR="006C1D0F" w:rsidRPr="00233EBD">
        <w:t xml:space="preserve">базового уровня, </w:t>
      </w:r>
      <w:r w:rsidR="006C1D0F" w:rsidRPr="00233EBD">
        <w:rPr>
          <w:b/>
        </w:rPr>
        <w:t xml:space="preserve">часть </w:t>
      </w:r>
      <w:r w:rsidR="006C339D" w:rsidRPr="00233EBD">
        <w:rPr>
          <w:b/>
        </w:rPr>
        <w:t>1</w:t>
      </w:r>
      <w:r w:rsidR="006C339D" w:rsidRPr="00233EBD">
        <w:t>(с</w:t>
      </w:r>
      <w:r w:rsidR="006C1D0F" w:rsidRPr="00233EBD">
        <w:t xml:space="preserve"> 1- 30)</w:t>
      </w:r>
      <w:r w:rsidR="006C339D" w:rsidRPr="00233EBD">
        <w:t>, например, вопросы на з</w:t>
      </w:r>
      <w:r w:rsidR="006C339D" w:rsidRPr="00233EBD">
        <w:rPr>
          <w:rFonts w:eastAsiaTheme="minorHAnsi"/>
          <w:lang w:eastAsia="en-US"/>
        </w:rPr>
        <w:t xml:space="preserve">нание основных фактов, процессов, явлений, понятий, терминов, не знает всех выдающихся деятелей отечественной истории. </w:t>
      </w:r>
      <w:r w:rsidR="006C1D0F" w:rsidRPr="00233EBD">
        <w:t xml:space="preserve"> При анализе </w:t>
      </w:r>
      <w:r w:rsidR="006C1D0F" w:rsidRPr="00233EBD">
        <w:rPr>
          <w:b/>
        </w:rPr>
        <w:t>2 части</w:t>
      </w:r>
      <w:r w:rsidR="006C1D0F" w:rsidRPr="00233EBD">
        <w:t xml:space="preserve"> теста, где требуется дать развёрнутый ответ, то из таблицы видно, </w:t>
      </w:r>
      <w:r w:rsidR="006C339D" w:rsidRPr="00233EBD">
        <w:t>что выпускник дал</w:t>
      </w:r>
      <w:r w:rsidR="006C1D0F" w:rsidRPr="00233EBD">
        <w:t xml:space="preserve"> </w:t>
      </w:r>
      <w:r w:rsidR="006C339D" w:rsidRPr="00233EBD">
        <w:t xml:space="preserve">все </w:t>
      </w:r>
      <w:r w:rsidR="006C1D0F" w:rsidRPr="00233EBD">
        <w:t xml:space="preserve">правильные ответы, </w:t>
      </w:r>
      <w:r w:rsidR="006C339D" w:rsidRPr="00233EBD">
        <w:t xml:space="preserve">но не смог </w:t>
      </w:r>
      <w:r w:rsidR="006C339D" w:rsidRPr="00233EBD">
        <w:rPr>
          <w:rFonts w:eastAsiaTheme="minorHAnsi"/>
          <w:lang w:eastAsia="en-US"/>
        </w:rPr>
        <w:t>составить плана ответа на заданную тему</w:t>
      </w:r>
      <w:r w:rsidR="006C339D" w:rsidRPr="00233EBD">
        <w:t>, над чем с ним необходимо работать.</w:t>
      </w:r>
    </w:p>
    <w:p w:rsidR="006C1D0F" w:rsidRPr="00233EBD" w:rsidRDefault="006C339D" w:rsidP="00233EBD">
      <w:pPr>
        <w:spacing w:line="360" w:lineRule="auto"/>
        <w:ind w:firstLine="709"/>
        <w:jc w:val="both"/>
        <w:rPr>
          <w:b/>
        </w:rPr>
      </w:pPr>
      <w:r w:rsidRPr="00233EBD">
        <w:t xml:space="preserve">Для улучшения качества образования по обществознанию и истории </w:t>
      </w:r>
      <w:r w:rsidR="00AA5522" w:rsidRPr="00233EBD">
        <w:t>необходимо повысить</w:t>
      </w:r>
      <w:r w:rsidR="006C1D0F" w:rsidRPr="00233EBD">
        <w:t xml:space="preserve"> мотивацию к восприятию </w:t>
      </w:r>
      <w:r w:rsidR="00AA5522" w:rsidRPr="00233EBD">
        <w:t>предмета, а для этого надо</w:t>
      </w:r>
      <w:r w:rsidR="006C1D0F" w:rsidRPr="00233EBD">
        <w:t xml:space="preserve"> применить новые </w:t>
      </w:r>
      <w:r w:rsidRPr="00233EBD">
        <w:t>формы обучения</w:t>
      </w:r>
      <w:r w:rsidR="006C1D0F" w:rsidRPr="00233EBD">
        <w:t xml:space="preserve"> на уроке: творческие проекты, семинары, конференции, групповые виды деятельности, т.</w:t>
      </w:r>
      <w:r w:rsidR="00233EBD">
        <w:t xml:space="preserve"> </w:t>
      </w:r>
      <w:r w:rsidR="006C1D0F" w:rsidRPr="00233EBD">
        <w:t>е погружать детей в поиск информации и анализ, прививая тем самым прочтение информации.</w:t>
      </w:r>
    </w:p>
    <w:p w:rsidR="00E54DF5" w:rsidRPr="00233EBD" w:rsidRDefault="00E54DF5" w:rsidP="00233EBD">
      <w:pPr>
        <w:spacing w:line="360" w:lineRule="auto"/>
      </w:pPr>
    </w:p>
    <w:sectPr w:rsidR="00E54DF5" w:rsidRPr="00233EBD" w:rsidSect="00994CB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44" w:rsidRDefault="00E81044" w:rsidP="00D35552">
      <w:r>
        <w:separator/>
      </w:r>
    </w:p>
  </w:endnote>
  <w:endnote w:type="continuationSeparator" w:id="0">
    <w:p w:rsidR="00E81044" w:rsidRDefault="00E81044" w:rsidP="00D35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44" w:rsidRDefault="00E81044" w:rsidP="00D35552">
      <w:r>
        <w:separator/>
      </w:r>
    </w:p>
  </w:footnote>
  <w:footnote w:type="continuationSeparator" w:id="0">
    <w:p w:rsidR="00E81044" w:rsidRDefault="00E81044" w:rsidP="00D35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52" w:rsidRDefault="00D35552">
    <w:pPr>
      <w:pStyle w:val="a4"/>
    </w:pPr>
    <w:r>
      <w:t xml:space="preserve">Анализ экзамена учителя-предметника Гороховской О. Л.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E6F"/>
    <w:rsid w:val="000C71BD"/>
    <w:rsid w:val="00233EBD"/>
    <w:rsid w:val="002F616A"/>
    <w:rsid w:val="004B78C9"/>
    <w:rsid w:val="005522A5"/>
    <w:rsid w:val="005D1065"/>
    <w:rsid w:val="006C1D0F"/>
    <w:rsid w:val="006C339D"/>
    <w:rsid w:val="007751C7"/>
    <w:rsid w:val="00842B90"/>
    <w:rsid w:val="00902A17"/>
    <w:rsid w:val="00994CBD"/>
    <w:rsid w:val="009B4207"/>
    <w:rsid w:val="00AA5522"/>
    <w:rsid w:val="00AB6E6F"/>
    <w:rsid w:val="00BC7182"/>
    <w:rsid w:val="00C67707"/>
    <w:rsid w:val="00D35552"/>
    <w:rsid w:val="00D84E27"/>
    <w:rsid w:val="00DD3BFE"/>
    <w:rsid w:val="00E54DF5"/>
    <w:rsid w:val="00E81044"/>
    <w:rsid w:val="00F1082B"/>
    <w:rsid w:val="00F63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1D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D35552"/>
    <w:pPr>
      <w:tabs>
        <w:tab w:val="center" w:pos="4677"/>
        <w:tab w:val="right" w:pos="9355"/>
      </w:tabs>
    </w:pPr>
  </w:style>
  <w:style w:type="character" w:customStyle="1" w:styleId="a5">
    <w:name w:val="Верхний колонтитул Знак"/>
    <w:basedOn w:val="a0"/>
    <w:link w:val="a4"/>
    <w:uiPriority w:val="99"/>
    <w:rsid w:val="00D3555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35552"/>
    <w:pPr>
      <w:tabs>
        <w:tab w:val="center" w:pos="4677"/>
        <w:tab w:val="right" w:pos="9355"/>
      </w:tabs>
    </w:pPr>
  </w:style>
  <w:style w:type="character" w:customStyle="1" w:styleId="a7">
    <w:name w:val="Нижний колонтитул Знак"/>
    <w:basedOn w:val="a0"/>
    <w:link w:val="a6"/>
    <w:uiPriority w:val="99"/>
    <w:rsid w:val="00D355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_________Microsoft_Office_Word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Gorokhovskaya</dc:creator>
  <cp:keywords/>
  <dc:description/>
  <cp:lastModifiedBy>User</cp:lastModifiedBy>
  <cp:revision>10</cp:revision>
  <dcterms:created xsi:type="dcterms:W3CDTF">2019-09-01T20:26:00Z</dcterms:created>
  <dcterms:modified xsi:type="dcterms:W3CDTF">2019-09-02T07:40:00Z</dcterms:modified>
</cp:coreProperties>
</file>